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D840" w14:textId="77777777" w:rsidR="00E90C10" w:rsidRDefault="00E90C10" w:rsidP="00E90C10">
      <w:pPr>
        <w:spacing w:after="0" w:line="240" w:lineRule="auto"/>
        <w:rPr>
          <w:rFonts w:ascii="Century Gothic" w:hAnsi="Century Gothic"/>
          <w:sz w:val="28"/>
          <w:szCs w:val="28"/>
        </w:rPr>
      </w:pPr>
      <w:r w:rsidRPr="00E90C10">
        <w:rPr>
          <w:rFonts w:ascii="Century Gothic" w:hAnsi="Century Gothic"/>
          <w:b/>
          <w:bCs/>
          <w:sz w:val="28"/>
          <w:szCs w:val="28"/>
        </w:rPr>
        <w:t>Organization:</w:t>
      </w:r>
      <w:r w:rsidRPr="00E90C10">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E90C10">
        <w:rPr>
          <w:rFonts w:ascii="Century Gothic" w:hAnsi="Century Gothic"/>
          <w:sz w:val="28"/>
          <w:szCs w:val="28"/>
        </w:rPr>
        <w:t xml:space="preserve">Brevard County </w:t>
      </w:r>
    </w:p>
    <w:p w14:paraId="1958323D" w14:textId="73820C61" w:rsidR="007136F9" w:rsidRDefault="00E90C10" w:rsidP="00E90C10">
      <w:pPr>
        <w:spacing w:after="0" w:line="240" w:lineRule="auto"/>
        <w:ind w:left="2880" w:firstLine="720"/>
        <w:rPr>
          <w:rFonts w:ascii="Century Gothic" w:hAnsi="Century Gothic"/>
          <w:sz w:val="28"/>
          <w:szCs w:val="28"/>
        </w:rPr>
      </w:pPr>
      <w:r w:rsidRPr="00E90C10">
        <w:rPr>
          <w:rFonts w:ascii="Century Gothic" w:hAnsi="Century Gothic"/>
          <w:sz w:val="28"/>
          <w:szCs w:val="28"/>
        </w:rPr>
        <w:t>Property Appraiser’s Office</w:t>
      </w:r>
    </w:p>
    <w:p w14:paraId="27661176" w14:textId="77777777" w:rsidR="00E90C10" w:rsidRPr="00E90C10" w:rsidRDefault="00E90C10" w:rsidP="00E90C10">
      <w:pPr>
        <w:spacing w:after="0" w:line="240" w:lineRule="auto"/>
        <w:rPr>
          <w:rFonts w:ascii="Century Gothic" w:hAnsi="Century Gothic"/>
          <w:sz w:val="28"/>
          <w:szCs w:val="28"/>
        </w:rPr>
      </w:pPr>
    </w:p>
    <w:p w14:paraId="0247F3EB" w14:textId="7EEEBBAF" w:rsidR="009A5DB7" w:rsidRPr="009A5DB7" w:rsidRDefault="009A5DB7" w:rsidP="00E90C10">
      <w:pPr>
        <w:spacing w:after="0" w:line="240" w:lineRule="auto"/>
        <w:rPr>
          <w:rFonts w:ascii="Century Gothic" w:hAnsi="Century Gothic"/>
          <w:sz w:val="28"/>
          <w:szCs w:val="28"/>
        </w:rPr>
      </w:pPr>
      <w:r>
        <w:rPr>
          <w:rFonts w:ascii="Century Gothic" w:hAnsi="Century Gothic"/>
          <w:b/>
          <w:bCs/>
          <w:sz w:val="28"/>
          <w:szCs w:val="28"/>
        </w:rPr>
        <w:t>Job Title:</w:t>
      </w:r>
      <w:r>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Pr="009A5DB7">
        <w:rPr>
          <w:rFonts w:ascii="Century Gothic" w:hAnsi="Century Gothic"/>
          <w:sz w:val="28"/>
          <w:szCs w:val="28"/>
        </w:rPr>
        <w:t>GIS Cadastral Mapper</w:t>
      </w:r>
    </w:p>
    <w:p w14:paraId="4EF0FB19" w14:textId="77777777" w:rsidR="009A5DB7" w:rsidRDefault="009A5DB7" w:rsidP="00E90C10">
      <w:pPr>
        <w:spacing w:after="0" w:line="240" w:lineRule="auto"/>
        <w:rPr>
          <w:rFonts w:ascii="Century Gothic" w:hAnsi="Century Gothic"/>
          <w:b/>
          <w:bCs/>
          <w:sz w:val="28"/>
          <w:szCs w:val="28"/>
        </w:rPr>
      </w:pPr>
    </w:p>
    <w:p w14:paraId="0D19E14A" w14:textId="1D6536B8" w:rsidR="00E90C10" w:rsidRDefault="00E90C10" w:rsidP="00E90C10">
      <w:pPr>
        <w:spacing w:after="0" w:line="240" w:lineRule="auto"/>
        <w:rPr>
          <w:rFonts w:ascii="Century Gothic" w:hAnsi="Century Gothic"/>
          <w:sz w:val="28"/>
          <w:szCs w:val="28"/>
        </w:rPr>
      </w:pPr>
      <w:r w:rsidRPr="00E90C10">
        <w:rPr>
          <w:rFonts w:ascii="Century Gothic" w:hAnsi="Century Gothic"/>
          <w:b/>
          <w:bCs/>
          <w:sz w:val="28"/>
          <w:szCs w:val="28"/>
        </w:rPr>
        <w:t>Location:</w:t>
      </w:r>
      <w:r w:rsidRPr="00E90C10">
        <w:rPr>
          <w:rFonts w:ascii="Century Gothic" w:hAnsi="Century Gothic"/>
          <w:sz w:val="28"/>
          <w:szCs w:val="28"/>
        </w:rPr>
        <w:tab/>
      </w:r>
      <w:r w:rsidRPr="00E90C10">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E90C10">
        <w:rPr>
          <w:rFonts w:ascii="Century Gothic" w:hAnsi="Century Gothic"/>
          <w:sz w:val="28"/>
          <w:szCs w:val="28"/>
        </w:rPr>
        <w:t>400 South Street, Titusville, Florida, 32780</w:t>
      </w:r>
    </w:p>
    <w:p w14:paraId="738A902B" w14:textId="25C9B623" w:rsidR="00E90C10" w:rsidRDefault="00E90C10" w:rsidP="00E90C10">
      <w:pPr>
        <w:spacing w:after="0" w:line="240" w:lineRule="auto"/>
        <w:rPr>
          <w:rFonts w:ascii="Century Gothic" w:hAnsi="Century Gothic"/>
          <w:sz w:val="28"/>
          <w:szCs w:val="28"/>
        </w:rPr>
      </w:pPr>
    </w:p>
    <w:p w14:paraId="465D2193" w14:textId="0233377C" w:rsidR="00E90C10" w:rsidRDefault="00E90C10" w:rsidP="00E90C10">
      <w:pPr>
        <w:spacing w:after="0" w:line="240" w:lineRule="auto"/>
        <w:rPr>
          <w:rFonts w:ascii="Century Gothic" w:hAnsi="Century Gothic"/>
          <w:sz w:val="28"/>
          <w:szCs w:val="28"/>
        </w:rPr>
      </w:pPr>
      <w:r w:rsidRPr="00E90C10">
        <w:rPr>
          <w:rFonts w:ascii="Century Gothic" w:hAnsi="Century Gothic"/>
          <w:b/>
          <w:bCs/>
          <w:sz w:val="28"/>
          <w:szCs w:val="28"/>
        </w:rPr>
        <w:t>Application Deadline:</w:t>
      </w:r>
      <w:r>
        <w:rPr>
          <w:rFonts w:ascii="Century Gothic" w:hAnsi="Century Gothic"/>
          <w:sz w:val="28"/>
          <w:szCs w:val="28"/>
        </w:rPr>
        <w:t xml:space="preserve"> </w:t>
      </w:r>
      <w:r>
        <w:rPr>
          <w:rFonts w:ascii="Century Gothic" w:hAnsi="Century Gothic"/>
          <w:sz w:val="28"/>
          <w:szCs w:val="28"/>
        </w:rPr>
        <w:tab/>
        <w:t>Open until filled</w:t>
      </w:r>
    </w:p>
    <w:p w14:paraId="01E43FC8" w14:textId="0286E50C" w:rsidR="00E90C10" w:rsidRDefault="00E90C10" w:rsidP="00E90C10">
      <w:pPr>
        <w:spacing w:after="0" w:line="240" w:lineRule="auto"/>
        <w:rPr>
          <w:rFonts w:ascii="Century Gothic" w:hAnsi="Century Gothic"/>
          <w:sz w:val="28"/>
          <w:szCs w:val="28"/>
        </w:rPr>
      </w:pPr>
      <w:r>
        <w:rPr>
          <w:rFonts w:ascii="Century Gothic" w:hAnsi="Century Gothic"/>
          <w:sz w:val="28"/>
          <w:szCs w:val="28"/>
        </w:rPr>
        <w:tab/>
      </w:r>
    </w:p>
    <w:p w14:paraId="159DB860" w14:textId="4F53BC5D" w:rsidR="00E90C10" w:rsidRDefault="00E90C10" w:rsidP="00E90C10">
      <w:pPr>
        <w:spacing w:after="0" w:line="240" w:lineRule="auto"/>
        <w:rPr>
          <w:rFonts w:ascii="Century Gothic" w:hAnsi="Century Gothic"/>
          <w:sz w:val="28"/>
          <w:szCs w:val="28"/>
        </w:rPr>
      </w:pPr>
      <w:r w:rsidRPr="00E90C10">
        <w:rPr>
          <w:rFonts w:ascii="Century Gothic" w:hAnsi="Century Gothic"/>
          <w:b/>
          <w:bCs/>
          <w:sz w:val="28"/>
          <w:szCs w:val="28"/>
        </w:rPr>
        <w:t xml:space="preserve">Starting Salary: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$40,948 – $65,210 Annually  (non-exempt)</w:t>
      </w:r>
    </w:p>
    <w:p w14:paraId="5A6E18FF" w14:textId="4CC1C6FA" w:rsidR="00E90C10" w:rsidRDefault="00E90C10" w:rsidP="00E90C10">
      <w:pPr>
        <w:spacing w:after="0" w:line="240" w:lineRule="auto"/>
        <w:rPr>
          <w:rFonts w:ascii="Century Gothic" w:hAnsi="Century Gothic"/>
          <w:sz w:val="28"/>
          <w:szCs w:val="28"/>
        </w:rPr>
      </w:pPr>
    </w:p>
    <w:p w14:paraId="40FB4494" w14:textId="136DCD3C" w:rsidR="00E90C10" w:rsidRDefault="00E90C10" w:rsidP="00E90C10">
      <w:pPr>
        <w:spacing w:after="0" w:line="240" w:lineRule="auto"/>
        <w:rPr>
          <w:rFonts w:ascii="Century Gothic" w:hAnsi="Century Gothic"/>
          <w:sz w:val="28"/>
          <w:szCs w:val="28"/>
        </w:rPr>
      </w:pPr>
      <w:r w:rsidRPr="00E90C10">
        <w:rPr>
          <w:rFonts w:ascii="Century Gothic" w:hAnsi="Century Gothic"/>
          <w:b/>
          <w:bCs/>
          <w:sz w:val="28"/>
          <w:szCs w:val="28"/>
        </w:rPr>
        <w:t>Job Type:</w:t>
      </w:r>
      <w:r w:rsidRPr="00E90C10">
        <w:rPr>
          <w:rFonts w:ascii="Century Gothic" w:hAnsi="Century Gothic"/>
          <w:b/>
          <w:bCs/>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Full-Time </w:t>
      </w:r>
      <w:r>
        <w:rPr>
          <w:rFonts w:ascii="Century Gothic" w:hAnsi="Century Gothic"/>
          <w:sz w:val="28"/>
          <w:szCs w:val="28"/>
        </w:rPr>
        <w:tab/>
        <w:t>Monday – Friday</w:t>
      </w:r>
    </w:p>
    <w:p w14:paraId="7F643012" w14:textId="76674206" w:rsidR="00E90C10" w:rsidRDefault="00E90C10" w:rsidP="00E90C10">
      <w:pPr>
        <w:spacing w:after="0" w:line="240" w:lineRule="auto"/>
        <w:rPr>
          <w:rFonts w:ascii="Century Gothic" w:hAnsi="Century Gothic"/>
          <w:sz w:val="28"/>
          <w:szCs w:val="28"/>
        </w:rPr>
      </w:pPr>
    </w:p>
    <w:p w14:paraId="725CC81A" w14:textId="17331BDD" w:rsidR="00E90C10" w:rsidRDefault="00E90C10" w:rsidP="00E90C10">
      <w:pPr>
        <w:spacing w:after="0" w:line="240" w:lineRule="auto"/>
        <w:rPr>
          <w:rFonts w:ascii="Century Gothic" w:hAnsi="Century Gothic"/>
          <w:sz w:val="28"/>
          <w:szCs w:val="28"/>
        </w:rPr>
      </w:pPr>
      <w:r w:rsidRPr="00E90C10">
        <w:rPr>
          <w:rFonts w:ascii="Century Gothic" w:hAnsi="Century Gothic"/>
          <w:b/>
          <w:bCs/>
          <w:sz w:val="28"/>
          <w:szCs w:val="28"/>
        </w:rPr>
        <w:t>Apply: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hyperlink r:id="rId7" w:history="1">
        <w:r w:rsidRPr="00B60375">
          <w:rPr>
            <w:rStyle w:val="Hyperlink"/>
            <w:rFonts w:ascii="Century Gothic" w:hAnsi="Century Gothic"/>
            <w:sz w:val="28"/>
            <w:szCs w:val="28"/>
          </w:rPr>
          <w:t>https://jobs.bcpao.us/</w:t>
        </w:r>
      </w:hyperlink>
    </w:p>
    <w:p w14:paraId="40CFD8A4" w14:textId="552947CD" w:rsidR="00E90C10" w:rsidRDefault="00E90C10" w:rsidP="00E90C10">
      <w:pPr>
        <w:spacing w:after="0" w:line="240" w:lineRule="auto"/>
        <w:rPr>
          <w:rFonts w:ascii="Century Gothic" w:hAnsi="Century Gothic"/>
          <w:sz w:val="28"/>
          <w:szCs w:val="28"/>
        </w:rPr>
      </w:pPr>
    </w:p>
    <w:p w14:paraId="2BB47152" w14:textId="77777777" w:rsidR="00E90C10" w:rsidRDefault="00E90C10" w:rsidP="00E90C10">
      <w:pPr>
        <w:spacing w:after="0" w:line="240" w:lineRule="auto"/>
        <w:rPr>
          <w:rFonts w:ascii="Century Gothic" w:hAnsi="Century Gothic"/>
          <w:sz w:val="28"/>
          <w:szCs w:val="28"/>
        </w:rPr>
      </w:pPr>
    </w:p>
    <w:p w14:paraId="57E492E6" w14:textId="77777777" w:rsidR="00E90C10" w:rsidRDefault="00E90C10" w:rsidP="00E90C10">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0" w:line="240" w:lineRule="auto"/>
        <w:rPr>
          <w:rFonts w:ascii="Century Gothic" w:hAnsi="Century Gothic" w:cs="Arial"/>
          <w:b/>
          <w:sz w:val="28"/>
          <w:szCs w:val="28"/>
          <w:u w:val="single"/>
        </w:rPr>
      </w:pPr>
      <w:r w:rsidRPr="00E90C10">
        <w:rPr>
          <w:rFonts w:ascii="Century Gothic" w:hAnsi="Century Gothic" w:cs="Arial"/>
          <w:b/>
          <w:sz w:val="28"/>
          <w:szCs w:val="28"/>
          <w:u w:val="single"/>
        </w:rPr>
        <w:t>JOB SUMMARY</w:t>
      </w:r>
    </w:p>
    <w:p w14:paraId="538DEBE7" w14:textId="181A7D56" w:rsidR="00E90C10" w:rsidRPr="00E90C10" w:rsidRDefault="00E90C10" w:rsidP="00E90C10">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jc w:val="both"/>
        <w:rPr>
          <w:rFonts w:ascii="Century Gothic" w:hAnsi="Century Gothic" w:cs="Arial"/>
          <w:b/>
          <w:sz w:val="28"/>
          <w:szCs w:val="28"/>
          <w:u w:val="single"/>
        </w:rPr>
      </w:pPr>
      <w:r w:rsidRPr="00E90C10">
        <w:rPr>
          <w:rFonts w:ascii="Century Gothic" w:hAnsi="Century Gothic" w:cs="Arial"/>
          <w:sz w:val="28"/>
          <w:szCs w:val="28"/>
        </w:rPr>
        <w:t>This is an entry-level professional technical position under the general direction of the Senior Director of GIS and Cadastral Services.  This position provides skilled technical cadastral work for the development and maintenance of the Property Appraiser’s official assessment maps. Tasks are performed with a high degree of responsibility and independence.</w:t>
      </w:r>
      <w:r w:rsidR="009A5DB7">
        <w:rPr>
          <w:rFonts w:ascii="Century Gothic" w:hAnsi="Century Gothic" w:cs="Arial"/>
          <w:sz w:val="28"/>
          <w:szCs w:val="28"/>
        </w:rPr>
        <w:t xml:space="preserve">  This is not a remote position.</w:t>
      </w:r>
    </w:p>
    <w:p w14:paraId="069FCEF8" w14:textId="77777777" w:rsidR="00E90C10" w:rsidRPr="00E90C10" w:rsidRDefault="00E90C10" w:rsidP="00E90C10">
      <w:pPr>
        <w:rPr>
          <w:rFonts w:ascii="Century Gothic" w:hAnsi="Century Gothic" w:cs="Arial"/>
          <w:sz w:val="28"/>
          <w:szCs w:val="28"/>
        </w:rPr>
      </w:pPr>
      <w:r w:rsidRPr="00E90C10">
        <w:rPr>
          <w:rFonts w:ascii="Century Gothic" w:hAnsi="Century Gothic" w:cs="Arial"/>
          <w:b/>
          <w:sz w:val="28"/>
          <w:szCs w:val="28"/>
          <w:u w:val="single"/>
        </w:rPr>
        <w:t>ESSENTIAL JOB FUNCTIONS</w:t>
      </w:r>
    </w:p>
    <w:p w14:paraId="3BD3AF99" w14:textId="77777777" w:rsidR="00E90C10" w:rsidRPr="00E90C10" w:rsidRDefault="00E90C10" w:rsidP="009A5DB7">
      <w:pPr>
        <w:pStyle w:val="ListParagraph"/>
        <w:numPr>
          <w:ilvl w:val="0"/>
          <w:numId w:val="1"/>
        </w:numPr>
        <w:jc w:val="both"/>
        <w:rPr>
          <w:rFonts w:ascii="Century Gothic" w:hAnsi="Century Gothic"/>
          <w:sz w:val="28"/>
          <w:szCs w:val="28"/>
        </w:rPr>
      </w:pPr>
      <w:r w:rsidRPr="00E90C10">
        <w:rPr>
          <w:rFonts w:ascii="Century Gothic" w:hAnsi="Century Gothic"/>
          <w:sz w:val="28"/>
          <w:szCs w:val="28"/>
        </w:rPr>
        <w:t xml:space="preserve">Conducts research, </w:t>
      </w:r>
      <w:proofErr w:type="gramStart"/>
      <w:r w:rsidRPr="00E90C10">
        <w:rPr>
          <w:rFonts w:ascii="Century Gothic" w:hAnsi="Century Gothic"/>
          <w:sz w:val="28"/>
          <w:szCs w:val="28"/>
        </w:rPr>
        <w:t>validates</w:t>
      </w:r>
      <w:proofErr w:type="gramEnd"/>
      <w:r w:rsidRPr="00E90C10">
        <w:rPr>
          <w:rFonts w:ascii="Century Gothic" w:hAnsi="Century Gothic"/>
          <w:sz w:val="28"/>
          <w:szCs w:val="28"/>
        </w:rPr>
        <w:t xml:space="preserve"> and compiles all pertinent data from the Brevard County public record pursuant to recorded legal instruments as well as from discovered/submitted unrecorded legal instruments in order to maintain or create the Property Appraiser's Official assessment maps.</w:t>
      </w:r>
    </w:p>
    <w:p w14:paraId="43046091" w14:textId="77777777" w:rsidR="00E90C10" w:rsidRPr="00E90C10" w:rsidRDefault="00E90C10" w:rsidP="009A5DB7">
      <w:pPr>
        <w:pStyle w:val="ListParagraph"/>
        <w:numPr>
          <w:ilvl w:val="0"/>
          <w:numId w:val="1"/>
        </w:numPr>
        <w:jc w:val="both"/>
        <w:rPr>
          <w:rFonts w:ascii="Century Gothic" w:hAnsi="Century Gothic"/>
          <w:sz w:val="28"/>
          <w:szCs w:val="28"/>
        </w:rPr>
      </w:pPr>
      <w:r w:rsidRPr="00E90C10">
        <w:rPr>
          <w:rFonts w:ascii="Century Gothic" w:hAnsi="Century Gothic"/>
          <w:sz w:val="28"/>
          <w:szCs w:val="28"/>
        </w:rPr>
        <w:t xml:space="preserve">Maintains or creates the official assessment maps and supporting associative maps through the utilization of coordinate geometry (COGO) software, manual drafting </w:t>
      </w:r>
      <w:r w:rsidRPr="00E90C10">
        <w:rPr>
          <w:rFonts w:ascii="Century Gothic" w:hAnsi="Century Gothic"/>
          <w:sz w:val="28"/>
          <w:szCs w:val="28"/>
        </w:rPr>
        <w:lastRenderedPageBreak/>
        <w:t>techniques and the computer aided mass appraisal (CAMA) system.</w:t>
      </w:r>
    </w:p>
    <w:p w14:paraId="19F9684E" w14:textId="77777777" w:rsidR="00E90C10" w:rsidRPr="00E90C10" w:rsidRDefault="00E90C10" w:rsidP="009A5DB7">
      <w:pPr>
        <w:pStyle w:val="ListParagraph"/>
        <w:numPr>
          <w:ilvl w:val="0"/>
          <w:numId w:val="1"/>
        </w:numPr>
        <w:jc w:val="both"/>
        <w:rPr>
          <w:rFonts w:ascii="Century Gothic" w:hAnsi="Century Gothic"/>
          <w:sz w:val="28"/>
          <w:szCs w:val="28"/>
        </w:rPr>
      </w:pPr>
      <w:r w:rsidRPr="00E90C10">
        <w:rPr>
          <w:rFonts w:ascii="Century Gothic" w:hAnsi="Century Gothic"/>
          <w:sz w:val="28"/>
          <w:szCs w:val="28"/>
        </w:rPr>
        <w:t>Provides assistance to all PAO staff, the public, and various governmental agencies with property issues involving parcel identification, configuration and delineation as it relates to the accuracy of the of the official assessment maps.</w:t>
      </w:r>
    </w:p>
    <w:p w14:paraId="102332B5" w14:textId="77777777" w:rsidR="00E90C10" w:rsidRPr="00E90C10" w:rsidRDefault="00E90C10" w:rsidP="009A5DB7">
      <w:pPr>
        <w:pStyle w:val="ListParagraph"/>
        <w:numPr>
          <w:ilvl w:val="0"/>
          <w:numId w:val="1"/>
        </w:numPr>
        <w:jc w:val="both"/>
        <w:rPr>
          <w:rFonts w:ascii="Century Gothic" w:hAnsi="Century Gothic"/>
          <w:sz w:val="28"/>
          <w:szCs w:val="28"/>
        </w:rPr>
      </w:pPr>
      <w:r w:rsidRPr="00E90C10">
        <w:rPr>
          <w:rFonts w:ascii="Century Gothic" w:hAnsi="Century Gothic"/>
          <w:sz w:val="28"/>
          <w:szCs w:val="28"/>
        </w:rPr>
        <w:t>Provides assistance with map and data sales, performs custom research, and creates custom maps or exhibits as directed.</w:t>
      </w:r>
    </w:p>
    <w:p w14:paraId="315D1056" w14:textId="77777777" w:rsidR="00E90C10" w:rsidRPr="00E90C10" w:rsidRDefault="00E90C10" w:rsidP="009A5DB7">
      <w:pPr>
        <w:pStyle w:val="ListParagraph"/>
        <w:numPr>
          <w:ilvl w:val="0"/>
          <w:numId w:val="1"/>
        </w:numPr>
        <w:jc w:val="both"/>
        <w:rPr>
          <w:rFonts w:ascii="Century Gothic" w:hAnsi="Century Gothic"/>
          <w:sz w:val="28"/>
          <w:szCs w:val="28"/>
        </w:rPr>
      </w:pPr>
      <w:r w:rsidRPr="00E90C10">
        <w:rPr>
          <w:rFonts w:ascii="Century Gothic" w:hAnsi="Century Gothic"/>
          <w:sz w:val="28"/>
          <w:szCs w:val="28"/>
        </w:rPr>
        <w:t>Performs any other related duties as required or assigned.</w:t>
      </w:r>
    </w:p>
    <w:p w14:paraId="5A489120" w14:textId="77777777" w:rsidR="00E90C10" w:rsidRPr="00E90C10" w:rsidRDefault="00E90C10" w:rsidP="00E90C10">
      <w:pPr>
        <w:pStyle w:val="ListParagraph"/>
        <w:rPr>
          <w:rFonts w:ascii="Century Gothic" w:hAnsi="Century Gothic"/>
          <w:sz w:val="28"/>
          <w:szCs w:val="28"/>
        </w:rPr>
      </w:pPr>
    </w:p>
    <w:p w14:paraId="2CF46952" w14:textId="77777777" w:rsidR="00E90C10" w:rsidRPr="00E90C10" w:rsidRDefault="00E90C10" w:rsidP="00E90C10">
      <w:pPr>
        <w:ind w:left="360"/>
        <w:rPr>
          <w:rFonts w:ascii="Century Gothic" w:hAnsi="Century Gothic"/>
          <w:sz w:val="28"/>
          <w:szCs w:val="28"/>
        </w:rPr>
      </w:pPr>
    </w:p>
    <w:p w14:paraId="37792975" w14:textId="77777777" w:rsidR="00E90C10" w:rsidRPr="00E90C10" w:rsidRDefault="00E90C10" w:rsidP="00E90C10">
      <w:pPr>
        <w:rPr>
          <w:rFonts w:ascii="Century Gothic" w:hAnsi="Century Gothic" w:cs="Arial"/>
          <w:b/>
          <w:color w:val="000000"/>
          <w:sz w:val="28"/>
          <w:szCs w:val="28"/>
          <w:u w:val="single"/>
        </w:rPr>
      </w:pPr>
      <w:r w:rsidRPr="00E90C10">
        <w:rPr>
          <w:rFonts w:ascii="Century Gothic" w:hAnsi="Century Gothic" w:cs="Arial"/>
          <w:b/>
          <w:color w:val="000000"/>
          <w:sz w:val="28"/>
          <w:szCs w:val="28"/>
          <w:u w:val="single"/>
        </w:rPr>
        <w:t xml:space="preserve">MINIMUM REQUIREMENTS TO PERFORM WORK </w:t>
      </w:r>
    </w:p>
    <w:sdt>
      <w:sdtPr>
        <w:rPr>
          <w:rFonts w:ascii="Century Gothic" w:hAnsi="Century Gothic"/>
          <w:sz w:val="28"/>
          <w:szCs w:val="28"/>
        </w:rPr>
        <w:id w:val="-680655592"/>
        <w:placeholder>
          <w:docPart w:val="8E4961885FD1442781930AA512535BE0"/>
        </w:placeholder>
      </w:sdtPr>
      <w:sdtContent>
        <w:sdt>
          <w:sdtPr>
            <w:rPr>
              <w:rFonts w:ascii="Century Gothic" w:hAnsi="Century Gothic"/>
              <w:sz w:val="28"/>
              <w:szCs w:val="28"/>
            </w:rPr>
            <w:id w:val="-1068871862"/>
            <w:placeholder>
              <w:docPart w:val="B24A9245C62B49C6B1D071B5016021C2"/>
            </w:placeholder>
          </w:sdtPr>
          <w:sdtContent>
            <w:p w14:paraId="3E384FF6" w14:textId="77777777" w:rsidR="00E90C10" w:rsidRPr="00E90C10" w:rsidRDefault="00E90C10" w:rsidP="00E90C10">
              <w:pPr>
                <w:pStyle w:val="ListParagraph"/>
                <w:numPr>
                  <w:ilvl w:val="0"/>
                  <w:numId w:val="2"/>
                </w:numPr>
                <w:tabs>
                  <w:tab w:val="left" w:pos="1350"/>
                </w:tabs>
                <w:rPr>
                  <w:rFonts w:ascii="Century Gothic" w:hAnsi="Century Gothic" w:cs="Arial"/>
                  <w:sz w:val="28"/>
                  <w:szCs w:val="28"/>
                </w:rPr>
              </w:pPr>
              <w:r w:rsidRPr="00E90C10">
                <w:rPr>
                  <w:rFonts w:ascii="Century Gothic" w:hAnsi="Century Gothic"/>
                  <w:sz w:val="28"/>
                  <w:szCs w:val="28"/>
                </w:rPr>
                <w:t xml:space="preserve">Associate or Technical degree from an accredited college or university in geography, geographic information science, land surveying, geomatics or a related field, or equivalent combination of education and cadastral mapping experience. </w:t>
              </w:r>
            </w:p>
            <w:p w14:paraId="11605DC5" w14:textId="77777777" w:rsidR="00E90C10" w:rsidRPr="00E90C10" w:rsidRDefault="00E90C10" w:rsidP="00E90C10">
              <w:pPr>
                <w:pStyle w:val="ListParagraph"/>
                <w:numPr>
                  <w:ilvl w:val="0"/>
                  <w:numId w:val="2"/>
                </w:numPr>
                <w:rPr>
                  <w:rFonts w:ascii="Century Gothic" w:hAnsi="Century Gothic" w:cs="Arial"/>
                  <w:color w:val="000000"/>
                  <w:sz w:val="28"/>
                  <w:szCs w:val="28"/>
                </w:rPr>
              </w:pPr>
              <w:r w:rsidRPr="00E90C10">
                <w:rPr>
                  <w:rFonts w:ascii="Century Gothic" w:hAnsi="Century Gothic" w:cs="Arial"/>
                  <w:color w:val="000000"/>
                  <w:sz w:val="28"/>
                  <w:szCs w:val="28"/>
                </w:rPr>
                <w:t xml:space="preserve">One or more of the following designations is preferred at hire: </w:t>
              </w:r>
            </w:p>
            <w:p w14:paraId="38FA1A65" w14:textId="77777777" w:rsidR="00E90C10" w:rsidRPr="00E90C10" w:rsidRDefault="00E90C10" w:rsidP="00E90C10">
              <w:pPr>
                <w:pStyle w:val="ListParagraph"/>
                <w:numPr>
                  <w:ilvl w:val="1"/>
                  <w:numId w:val="4"/>
                </w:numPr>
                <w:rPr>
                  <w:rFonts w:ascii="Century Gothic" w:hAnsi="Century Gothic" w:cs="Arial"/>
                  <w:color w:val="000000"/>
                  <w:sz w:val="28"/>
                  <w:szCs w:val="28"/>
                </w:rPr>
              </w:pPr>
              <w:r w:rsidRPr="00E90C10">
                <w:rPr>
                  <w:rFonts w:ascii="Century Gothic" w:hAnsi="Century Gothic" w:cs="Arial"/>
                  <w:color w:val="000000"/>
                  <w:sz w:val="28"/>
                  <w:szCs w:val="28"/>
                </w:rPr>
                <w:t xml:space="preserve">Certified Cadastralist of Florida (CCF) </w:t>
              </w:r>
            </w:p>
            <w:p w14:paraId="6DD367A2" w14:textId="77777777" w:rsidR="00E90C10" w:rsidRPr="00E90C10" w:rsidRDefault="00E90C10" w:rsidP="00E90C10">
              <w:pPr>
                <w:pStyle w:val="ListParagraph"/>
                <w:numPr>
                  <w:ilvl w:val="1"/>
                  <w:numId w:val="4"/>
                </w:numPr>
                <w:rPr>
                  <w:rFonts w:ascii="Century Gothic" w:hAnsi="Century Gothic" w:cs="Arial"/>
                  <w:color w:val="000000"/>
                  <w:sz w:val="28"/>
                  <w:szCs w:val="28"/>
                </w:rPr>
              </w:pPr>
              <w:r w:rsidRPr="00E90C10">
                <w:rPr>
                  <w:rFonts w:ascii="Century Gothic" w:hAnsi="Century Gothic" w:cs="Arial"/>
                  <w:color w:val="000000"/>
                  <w:sz w:val="28"/>
                  <w:szCs w:val="28"/>
                </w:rPr>
                <w:t xml:space="preserve">Certified Cadastral Mapper (CCM) </w:t>
              </w:r>
            </w:p>
            <w:p w14:paraId="623BB4F9" w14:textId="77777777" w:rsidR="00E90C10" w:rsidRPr="00E90C10" w:rsidRDefault="00E90C10" w:rsidP="00E90C10">
              <w:pPr>
                <w:pStyle w:val="ListParagraph"/>
                <w:numPr>
                  <w:ilvl w:val="1"/>
                  <w:numId w:val="4"/>
                </w:numPr>
                <w:rPr>
                  <w:rFonts w:ascii="Century Gothic" w:hAnsi="Century Gothic" w:cs="Arial"/>
                  <w:color w:val="000000"/>
                  <w:sz w:val="28"/>
                  <w:szCs w:val="28"/>
                </w:rPr>
              </w:pPr>
              <w:r w:rsidRPr="00E90C10">
                <w:rPr>
                  <w:rFonts w:ascii="Century Gothic" w:hAnsi="Century Gothic" w:cs="Arial"/>
                  <w:color w:val="000000"/>
                  <w:sz w:val="28"/>
                  <w:szCs w:val="28"/>
                </w:rPr>
                <w:t xml:space="preserve">Certified Master Cadastralist of Florida (MCF) </w:t>
              </w:r>
            </w:p>
            <w:p w14:paraId="279AAFDE" w14:textId="77777777" w:rsidR="00E90C10" w:rsidRPr="00E90C10" w:rsidRDefault="00E90C10" w:rsidP="00E90C10">
              <w:pPr>
                <w:pStyle w:val="ListParagraph"/>
                <w:numPr>
                  <w:ilvl w:val="1"/>
                  <w:numId w:val="4"/>
                </w:numPr>
                <w:rPr>
                  <w:rFonts w:ascii="Century Gothic" w:hAnsi="Century Gothic" w:cs="Arial"/>
                  <w:color w:val="000000"/>
                  <w:sz w:val="28"/>
                  <w:szCs w:val="28"/>
                </w:rPr>
              </w:pPr>
              <w:r w:rsidRPr="00E90C10">
                <w:rPr>
                  <w:rFonts w:ascii="Century Gothic" w:hAnsi="Century Gothic" w:cs="Arial"/>
                  <w:color w:val="000000"/>
                  <w:sz w:val="28"/>
                  <w:szCs w:val="28"/>
                </w:rPr>
                <w:t xml:space="preserve">Certified Geographic Information Systems Professional (GISP) </w:t>
              </w:r>
            </w:p>
            <w:p w14:paraId="74599157" w14:textId="77777777" w:rsidR="00E90C10" w:rsidRPr="00E90C10" w:rsidRDefault="00E90C10" w:rsidP="00E90C10">
              <w:pPr>
                <w:pStyle w:val="ListParagraph"/>
                <w:numPr>
                  <w:ilvl w:val="0"/>
                  <w:numId w:val="3"/>
                </w:numPr>
                <w:ind w:left="1440"/>
                <w:rPr>
                  <w:rFonts w:ascii="Century Gothic" w:hAnsi="Century Gothic" w:cs="Arial"/>
                  <w:color w:val="000000"/>
                  <w:sz w:val="28"/>
                  <w:szCs w:val="28"/>
                </w:rPr>
              </w:pPr>
              <w:r w:rsidRPr="00E90C10">
                <w:rPr>
                  <w:rFonts w:ascii="Century Gothic" w:hAnsi="Century Gothic" w:cs="Arial"/>
                  <w:color w:val="000000"/>
                  <w:sz w:val="28"/>
                  <w:szCs w:val="28"/>
                </w:rPr>
                <w:t>If not in possession at hire, successful completion of the Certified Cadastralist of Florida (CCF) training program and receipt of the CCF designation is required within two (2) years.</w:t>
              </w:r>
            </w:p>
            <w:p w14:paraId="2B29B190" w14:textId="77777777" w:rsidR="00E90C10" w:rsidRPr="00E90C10" w:rsidRDefault="00E90C10" w:rsidP="00E90C10">
              <w:pPr>
                <w:pStyle w:val="ListParagraph"/>
                <w:numPr>
                  <w:ilvl w:val="0"/>
                  <w:numId w:val="2"/>
                </w:numPr>
                <w:rPr>
                  <w:rFonts w:ascii="Century Gothic" w:hAnsi="Century Gothic" w:cs="Arial"/>
                  <w:sz w:val="28"/>
                  <w:szCs w:val="28"/>
                </w:rPr>
              </w:pPr>
              <w:r w:rsidRPr="00E90C10">
                <w:rPr>
                  <w:rFonts w:ascii="Century Gothic" w:hAnsi="Century Gothic" w:cs="Arial"/>
                  <w:sz w:val="28"/>
                  <w:szCs w:val="28"/>
                </w:rPr>
                <w:t>Valid Florida driver's license</w:t>
              </w:r>
            </w:p>
          </w:sdtContent>
        </w:sdt>
      </w:sdtContent>
    </w:sdt>
    <w:p w14:paraId="3F094503" w14:textId="61A95636" w:rsidR="00E90C10" w:rsidRDefault="00E90C10" w:rsidP="00E90C10">
      <w:pPr>
        <w:spacing w:after="0" w:line="240" w:lineRule="auto"/>
        <w:rPr>
          <w:rFonts w:ascii="Century Gothic" w:hAnsi="Century Gothic"/>
          <w:sz w:val="28"/>
          <w:szCs w:val="28"/>
        </w:rPr>
      </w:pPr>
    </w:p>
    <w:p w14:paraId="385D3274" w14:textId="77777777" w:rsidR="00E90C10" w:rsidRDefault="00E90C10" w:rsidP="00E90C10">
      <w:pPr>
        <w:spacing w:after="0" w:line="240" w:lineRule="auto"/>
        <w:rPr>
          <w:rFonts w:ascii="Century Gothic" w:hAnsi="Century Gothic"/>
          <w:sz w:val="28"/>
          <w:szCs w:val="28"/>
        </w:rPr>
      </w:pPr>
    </w:p>
    <w:p w14:paraId="2D04EBCC" w14:textId="77777777" w:rsidR="00E90C10" w:rsidRDefault="00E90C10" w:rsidP="00E90C10">
      <w:pPr>
        <w:spacing w:after="0" w:line="240" w:lineRule="auto"/>
        <w:rPr>
          <w:rFonts w:ascii="Century Gothic" w:hAnsi="Century Gothic"/>
          <w:sz w:val="28"/>
          <w:szCs w:val="28"/>
        </w:rPr>
      </w:pPr>
    </w:p>
    <w:p w14:paraId="4D20E78D" w14:textId="5EB6FC96" w:rsidR="00E90C10" w:rsidRPr="00E90C10" w:rsidRDefault="00E90C10" w:rsidP="00E90C10">
      <w:pPr>
        <w:spacing w:after="0" w:line="240" w:lineRule="auto"/>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p>
    <w:sectPr w:rsidR="00E90C10" w:rsidRPr="00E90C10" w:rsidSect="005E2742">
      <w:headerReference w:type="default" r:id="rId8"/>
      <w:footerReference w:type="default" r:id="rId9"/>
      <w:pgSz w:w="12240" w:h="15840" w:code="1"/>
      <w:pgMar w:top="3024"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6167" w14:textId="77777777" w:rsidR="00A50BB4" w:rsidRDefault="00A50BB4" w:rsidP="00DC3F1D">
      <w:pPr>
        <w:spacing w:after="0" w:line="240" w:lineRule="auto"/>
      </w:pPr>
      <w:r>
        <w:separator/>
      </w:r>
    </w:p>
  </w:endnote>
  <w:endnote w:type="continuationSeparator" w:id="0">
    <w:p w14:paraId="18B71A06" w14:textId="77777777" w:rsidR="00A50BB4" w:rsidRDefault="00A50BB4" w:rsidP="00DC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5AB6" w14:textId="6F3F11A2" w:rsidR="005E2742" w:rsidRPr="006B10B0" w:rsidRDefault="005E2742" w:rsidP="00EB465F">
    <w:pPr>
      <w:pStyle w:val="Footer"/>
      <w:jc w:val="center"/>
      <w:rPr>
        <w:rFonts w:asciiTheme="minorHAnsi" w:hAnsiTheme="minorHAnsi" w:cstheme="minorHAnsi"/>
        <w:sz w:val="18"/>
        <w:szCs w:val="18"/>
      </w:rPr>
    </w:pPr>
    <w:r w:rsidRPr="006B10B0">
      <w:rPr>
        <w:rFonts w:asciiTheme="minorHAnsi" w:hAnsiTheme="minorHAnsi" w:cstheme="minorHAnsi"/>
        <w:sz w:val="18"/>
        <w:szCs w:val="18"/>
      </w:rPr>
      <w:t>P.O. Box 429 Titusvi</w:t>
    </w:r>
    <w:r w:rsidR="003C19D2" w:rsidRPr="006B10B0">
      <w:rPr>
        <w:rFonts w:asciiTheme="minorHAnsi" w:hAnsiTheme="minorHAnsi" w:cstheme="minorHAnsi"/>
        <w:sz w:val="18"/>
        <w:szCs w:val="18"/>
      </w:rPr>
      <w:t xml:space="preserve">lle, FL 32781-0429      </w:t>
    </w:r>
    <w:r w:rsidR="00D42CAD" w:rsidRPr="006B10B0">
      <w:rPr>
        <w:rFonts w:asciiTheme="minorHAnsi" w:hAnsiTheme="minorHAnsi" w:cstheme="minorHAnsi"/>
        <w:sz w:val="18"/>
        <w:szCs w:val="18"/>
      </w:rPr>
      <w:t xml:space="preserve"> </w:t>
    </w:r>
    <w:r w:rsidR="00D42CAD" w:rsidRPr="006B10B0">
      <w:rPr>
        <w:rStyle w:val="Hyperlink"/>
        <w:rFonts w:asciiTheme="minorHAnsi" w:hAnsiTheme="minorHAnsi" w:cstheme="minorHAnsi"/>
        <w:color w:val="auto"/>
        <w:sz w:val="18"/>
        <w:szCs w:val="18"/>
        <w:u w:val="none"/>
      </w:rPr>
      <w:t>www.BCPAO.us</w:t>
    </w:r>
    <w:r w:rsidRPr="006B10B0">
      <w:rPr>
        <w:rFonts w:asciiTheme="minorHAnsi" w:hAnsiTheme="minorHAnsi" w:cstheme="minorHAnsi"/>
        <w:sz w:val="18"/>
        <w:szCs w:val="18"/>
      </w:rPr>
      <w:t xml:space="preserve"> </w:t>
    </w:r>
  </w:p>
  <w:p w14:paraId="3258BB8C" w14:textId="51EBA7D4" w:rsidR="00AC3C29" w:rsidRPr="006B10B0" w:rsidRDefault="00083BC9" w:rsidP="00EB465F">
    <w:pPr>
      <w:pStyle w:val="Footer"/>
      <w:jc w:val="center"/>
      <w:rPr>
        <w:rFonts w:asciiTheme="minorHAnsi" w:hAnsiTheme="minorHAnsi" w:cstheme="minorHAnsi"/>
        <w:sz w:val="18"/>
        <w:szCs w:val="18"/>
      </w:rPr>
    </w:pPr>
    <w:r w:rsidRPr="006B10B0">
      <w:rPr>
        <w:rFonts w:asciiTheme="minorHAnsi" w:hAnsiTheme="minorHAnsi" w:cstheme="minorHAnsi"/>
        <w:sz w:val="18"/>
        <w:szCs w:val="18"/>
      </w:rPr>
      <w:t xml:space="preserve">Titusville: 321-264-6700   </w:t>
    </w:r>
    <w:r w:rsidR="00AC3C29" w:rsidRPr="006B10B0">
      <w:rPr>
        <w:rFonts w:asciiTheme="minorHAnsi" w:hAnsiTheme="minorHAnsi" w:cstheme="minorHAnsi"/>
        <w:sz w:val="18"/>
        <w:szCs w:val="18"/>
      </w:rPr>
      <w:t>Viera: 321-690-6880</w:t>
    </w:r>
    <w:r w:rsidRPr="006B10B0">
      <w:rPr>
        <w:rFonts w:asciiTheme="minorHAnsi" w:hAnsiTheme="minorHAnsi" w:cstheme="minorHAnsi"/>
        <w:sz w:val="18"/>
        <w:szCs w:val="18"/>
      </w:rPr>
      <w:t xml:space="preserve">   </w:t>
    </w:r>
    <w:r w:rsidR="00AC3C29" w:rsidRPr="006B10B0">
      <w:rPr>
        <w:rFonts w:asciiTheme="minorHAnsi" w:hAnsiTheme="minorHAnsi" w:cstheme="minorHAnsi"/>
        <w:sz w:val="18"/>
        <w:szCs w:val="18"/>
      </w:rPr>
      <w:t>Melbourne: 321-255-4440</w:t>
    </w:r>
    <w:r w:rsidR="00581B85" w:rsidRPr="006B10B0">
      <w:rPr>
        <w:rFonts w:asciiTheme="minorHAnsi" w:hAnsiTheme="minorHAnsi" w:cstheme="minorHAnsi"/>
        <w:sz w:val="18"/>
        <w:szCs w:val="18"/>
      </w:rPr>
      <w:t xml:space="preserve">    </w:t>
    </w:r>
    <w:r w:rsidR="00AC3C29" w:rsidRPr="006B10B0">
      <w:rPr>
        <w:rFonts w:asciiTheme="minorHAnsi" w:hAnsiTheme="minorHAnsi" w:cstheme="minorHAnsi"/>
        <w:sz w:val="18"/>
        <w:szCs w:val="18"/>
      </w:rPr>
      <w:t>Palm Bay: 321-952-4574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7B79" w14:textId="77777777" w:rsidR="00A50BB4" w:rsidRDefault="00A50BB4" w:rsidP="00DC3F1D">
      <w:pPr>
        <w:spacing w:after="0" w:line="240" w:lineRule="auto"/>
      </w:pPr>
      <w:r>
        <w:separator/>
      </w:r>
    </w:p>
  </w:footnote>
  <w:footnote w:type="continuationSeparator" w:id="0">
    <w:p w14:paraId="75FC048F" w14:textId="77777777" w:rsidR="00A50BB4" w:rsidRDefault="00A50BB4" w:rsidP="00DC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D819" w14:textId="23C3EB01" w:rsidR="00AC3C29" w:rsidRDefault="00643895" w:rsidP="00DC3F1D">
    <w:pPr>
      <w:pStyle w:val="Header"/>
      <w:ind w:left="-720"/>
    </w:pPr>
    <w:r>
      <w:rPr>
        <w:noProof/>
      </w:rPr>
      <w:drawing>
        <wp:inline distT="0" distB="0" distL="0" distR="0" wp14:anchorId="2E1B449B" wp14:editId="65F6FB9F">
          <wp:extent cx="2811489" cy="1158387"/>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811489" cy="1158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0E46"/>
    <w:multiLevelType w:val="hybridMultilevel"/>
    <w:tmpl w:val="674C2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2146F"/>
    <w:multiLevelType w:val="hybridMultilevel"/>
    <w:tmpl w:val="31BA1160"/>
    <w:lvl w:ilvl="0" w:tplc="04090001">
      <w:start w:val="1"/>
      <w:numFmt w:val="bullet"/>
      <w:lvlText w:val=""/>
      <w:lvlJc w:val="left"/>
      <w:pPr>
        <w:ind w:left="720" w:hanging="360"/>
      </w:pPr>
      <w:rPr>
        <w:rFonts w:ascii="Symbol" w:hAnsi="Symbol" w:hint="default"/>
      </w:rPr>
    </w:lvl>
    <w:lvl w:ilvl="1" w:tplc="20000F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F296B"/>
    <w:multiLevelType w:val="hybridMultilevel"/>
    <w:tmpl w:val="347CE1A8"/>
    <w:lvl w:ilvl="0" w:tplc="20000FEC">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7449666E"/>
    <w:multiLevelType w:val="hybridMultilevel"/>
    <w:tmpl w:val="7B840C6A"/>
    <w:lvl w:ilvl="0" w:tplc="04B4A6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915651">
    <w:abstractNumId w:val="0"/>
  </w:num>
  <w:num w:numId="2" w16cid:durableId="31274432">
    <w:abstractNumId w:val="3"/>
  </w:num>
  <w:num w:numId="3" w16cid:durableId="1343632255">
    <w:abstractNumId w:val="2"/>
  </w:num>
  <w:num w:numId="4" w16cid:durableId="1215770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1D"/>
    <w:rsid w:val="00005C3B"/>
    <w:rsid w:val="00020022"/>
    <w:rsid w:val="00021EB9"/>
    <w:rsid w:val="00023B1F"/>
    <w:rsid w:val="00032E39"/>
    <w:rsid w:val="00065F50"/>
    <w:rsid w:val="00077CB6"/>
    <w:rsid w:val="00083BC9"/>
    <w:rsid w:val="000A54A5"/>
    <w:rsid w:val="000C1595"/>
    <w:rsid w:val="001226AD"/>
    <w:rsid w:val="00142F25"/>
    <w:rsid w:val="00144AD4"/>
    <w:rsid w:val="0015404C"/>
    <w:rsid w:val="00207113"/>
    <w:rsid w:val="00222B88"/>
    <w:rsid w:val="00224FCB"/>
    <w:rsid w:val="002E6C3D"/>
    <w:rsid w:val="00314334"/>
    <w:rsid w:val="00366614"/>
    <w:rsid w:val="00397A1B"/>
    <w:rsid w:val="003C19D2"/>
    <w:rsid w:val="003E77DF"/>
    <w:rsid w:val="00430423"/>
    <w:rsid w:val="00431E8C"/>
    <w:rsid w:val="00434085"/>
    <w:rsid w:val="00446C3C"/>
    <w:rsid w:val="004565F4"/>
    <w:rsid w:val="004B4DB0"/>
    <w:rsid w:val="004E127A"/>
    <w:rsid w:val="004F6076"/>
    <w:rsid w:val="00504B5A"/>
    <w:rsid w:val="00522BBA"/>
    <w:rsid w:val="00581B85"/>
    <w:rsid w:val="005A5770"/>
    <w:rsid w:val="005B4461"/>
    <w:rsid w:val="005E2742"/>
    <w:rsid w:val="00625F39"/>
    <w:rsid w:val="00641566"/>
    <w:rsid w:val="00643895"/>
    <w:rsid w:val="0064659D"/>
    <w:rsid w:val="00675A8D"/>
    <w:rsid w:val="00694739"/>
    <w:rsid w:val="006A77F1"/>
    <w:rsid w:val="006B10B0"/>
    <w:rsid w:val="006B4EC4"/>
    <w:rsid w:val="006B6FA1"/>
    <w:rsid w:val="006C7144"/>
    <w:rsid w:val="006D7575"/>
    <w:rsid w:val="006F5349"/>
    <w:rsid w:val="007136F9"/>
    <w:rsid w:val="00725E06"/>
    <w:rsid w:val="007579C1"/>
    <w:rsid w:val="00796C77"/>
    <w:rsid w:val="00800420"/>
    <w:rsid w:val="00837D66"/>
    <w:rsid w:val="00846236"/>
    <w:rsid w:val="0086684D"/>
    <w:rsid w:val="008776DB"/>
    <w:rsid w:val="00883915"/>
    <w:rsid w:val="008979D4"/>
    <w:rsid w:val="008D3DB4"/>
    <w:rsid w:val="008D6C7D"/>
    <w:rsid w:val="008E3365"/>
    <w:rsid w:val="00912DC9"/>
    <w:rsid w:val="00916505"/>
    <w:rsid w:val="00954B96"/>
    <w:rsid w:val="0098742B"/>
    <w:rsid w:val="009A5DB7"/>
    <w:rsid w:val="009E33B5"/>
    <w:rsid w:val="009E5F19"/>
    <w:rsid w:val="00A13723"/>
    <w:rsid w:val="00A50BB4"/>
    <w:rsid w:val="00A864C1"/>
    <w:rsid w:val="00AC3C29"/>
    <w:rsid w:val="00AD0787"/>
    <w:rsid w:val="00AD0B89"/>
    <w:rsid w:val="00AE20B8"/>
    <w:rsid w:val="00B11E8F"/>
    <w:rsid w:val="00B639F7"/>
    <w:rsid w:val="00B83A25"/>
    <w:rsid w:val="00BD7758"/>
    <w:rsid w:val="00BE67CC"/>
    <w:rsid w:val="00BE7D0D"/>
    <w:rsid w:val="00C03D5B"/>
    <w:rsid w:val="00C47279"/>
    <w:rsid w:val="00C53C41"/>
    <w:rsid w:val="00C579E0"/>
    <w:rsid w:val="00CB3FF7"/>
    <w:rsid w:val="00CE4D39"/>
    <w:rsid w:val="00CF066D"/>
    <w:rsid w:val="00D42CAD"/>
    <w:rsid w:val="00D55C99"/>
    <w:rsid w:val="00D64CC2"/>
    <w:rsid w:val="00DB4E0F"/>
    <w:rsid w:val="00DB6105"/>
    <w:rsid w:val="00DC144C"/>
    <w:rsid w:val="00DC3F1D"/>
    <w:rsid w:val="00DE0447"/>
    <w:rsid w:val="00DE2E23"/>
    <w:rsid w:val="00E041E5"/>
    <w:rsid w:val="00E71627"/>
    <w:rsid w:val="00E85F46"/>
    <w:rsid w:val="00E90C10"/>
    <w:rsid w:val="00EA33A1"/>
    <w:rsid w:val="00EA54EB"/>
    <w:rsid w:val="00EB28B6"/>
    <w:rsid w:val="00EB465F"/>
    <w:rsid w:val="00ED2188"/>
    <w:rsid w:val="00EE2BA6"/>
    <w:rsid w:val="00EE2C17"/>
    <w:rsid w:val="00F03F38"/>
    <w:rsid w:val="00F13AA5"/>
    <w:rsid w:val="00F16BFC"/>
    <w:rsid w:val="00F57390"/>
    <w:rsid w:val="00FE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3DA3C73"/>
  <w14:defaultImageDpi w14:val="0"/>
  <w15:chartTrackingRefBased/>
  <w15:docId w15:val="{21566AC9-C3E7-4904-BC44-DF69BA27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C3F1D"/>
    <w:pPr>
      <w:tabs>
        <w:tab w:val="center" w:pos="4680"/>
        <w:tab w:val="right" w:pos="9360"/>
      </w:tabs>
      <w:spacing w:after="0" w:line="240" w:lineRule="auto"/>
    </w:pPr>
  </w:style>
  <w:style w:type="character" w:customStyle="1" w:styleId="HeaderChar">
    <w:name w:val="Header Char"/>
    <w:link w:val="Header"/>
    <w:uiPriority w:val="99"/>
    <w:semiHidden/>
    <w:locked/>
    <w:rsid w:val="00DC3F1D"/>
    <w:rPr>
      <w:rFonts w:cs="Times New Roman"/>
    </w:rPr>
  </w:style>
  <w:style w:type="paragraph" w:styleId="Footer">
    <w:name w:val="footer"/>
    <w:basedOn w:val="Normal"/>
    <w:link w:val="FooterChar"/>
    <w:uiPriority w:val="99"/>
    <w:semiHidden/>
    <w:rsid w:val="00DC3F1D"/>
    <w:pPr>
      <w:tabs>
        <w:tab w:val="center" w:pos="4680"/>
        <w:tab w:val="right" w:pos="9360"/>
      </w:tabs>
      <w:spacing w:after="0" w:line="240" w:lineRule="auto"/>
    </w:pPr>
  </w:style>
  <w:style w:type="character" w:customStyle="1" w:styleId="FooterChar">
    <w:name w:val="Footer Char"/>
    <w:link w:val="Footer"/>
    <w:uiPriority w:val="99"/>
    <w:semiHidden/>
    <w:locked/>
    <w:rsid w:val="00DC3F1D"/>
    <w:rPr>
      <w:rFonts w:cs="Times New Roman"/>
    </w:rPr>
  </w:style>
  <w:style w:type="paragraph" w:styleId="BalloonText">
    <w:name w:val="Balloon Text"/>
    <w:basedOn w:val="Normal"/>
    <w:link w:val="BalloonTextChar"/>
    <w:uiPriority w:val="99"/>
    <w:semiHidden/>
    <w:rsid w:val="00DC3F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C3F1D"/>
    <w:rPr>
      <w:rFonts w:ascii="Tahoma" w:hAnsi="Tahoma" w:cs="Tahoma"/>
      <w:sz w:val="16"/>
      <w:szCs w:val="16"/>
    </w:rPr>
  </w:style>
  <w:style w:type="character" w:styleId="Hyperlink">
    <w:name w:val="Hyperlink"/>
    <w:basedOn w:val="DefaultParagraphFont"/>
    <w:uiPriority w:val="99"/>
    <w:unhideWhenUsed/>
    <w:rsid w:val="005E2742"/>
    <w:rPr>
      <w:color w:val="0563C1" w:themeColor="hyperlink"/>
      <w:u w:val="single"/>
    </w:rPr>
  </w:style>
  <w:style w:type="character" w:customStyle="1" w:styleId="UnresolvedMention1">
    <w:name w:val="Unresolved Mention1"/>
    <w:basedOn w:val="DefaultParagraphFont"/>
    <w:uiPriority w:val="99"/>
    <w:semiHidden/>
    <w:unhideWhenUsed/>
    <w:rsid w:val="005E2742"/>
    <w:rPr>
      <w:color w:val="605E5C"/>
      <w:shd w:val="clear" w:color="auto" w:fill="E1DFDD"/>
    </w:rPr>
  </w:style>
  <w:style w:type="character" w:styleId="UnresolvedMention">
    <w:name w:val="Unresolved Mention"/>
    <w:basedOn w:val="DefaultParagraphFont"/>
    <w:uiPriority w:val="99"/>
    <w:semiHidden/>
    <w:unhideWhenUsed/>
    <w:rsid w:val="00E90C10"/>
    <w:rPr>
      <w:color w:val="605E5C"/>
      <w:shd w:val="clear" w:color="auto" w:fill="E1DFDD"/>
    </w:rPr>
  </w:style>
  <w:style w:type="paragraph" w:styleId="ListParagraph">
    <w:name w:val="List Paragraph"/>
    <w:basedOn w:val="Normal"/>
    <w:uiPriority w:val="34"/>
    <w:qFormat/>
    <w:rsid w:val="00E90C10"/>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bcpa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4961885FD1442781930AA512535BE0"/>
        <w:category>
          <w:name w:val="General"/>
          <w:gallery w:val="placeholder"/>
        </w:category>
        <w:types>
          <w:type w:val="bbPlcHdr"/>
        </w:types>
        <w:behaviors>
          <w:behavior w:val="content"/>
        </w:behaviors>
        <w:guid w:val="{CE8876B5-2630-442D-9B7D-A3C42467603D}"/>
      </w:docPartPr>
      <w:docPartBody>
        <w:p w:rsidR="00000000" w:rsidRDefault="00B24711" w:rsidP="00B24711">
          <w:pPr>
            <w:pStyle w:val="8E4961885FD1442781930AA512535BE0"/>
          </w:pPr>
          <w:r w:rsidRPr="002A65D9">
            <w:rPr>
              <w:rStyle w:val="PlaceholderText"/>
            </w:rPr>
            <w:t>Click here to enter text.</w:t>
          </w:r>
        </w:p>
      </w:docPartBody>
    </w:docPart>
    <w:docPart>
      <w:docPartPr>
        <w:name w:val="B24A9245C62B49C6B1D071B5016021C2"/>
        <w:category>
          <w:name w:val="General"/>
          <w:gallery w:val="placeholder"/>
        </w:category>
        <w:types>
          <w:type w:val="bbPlcHdr"/>
        </w:types>
        <w:behaviors>
          <w:behavior w:val="content"/>
        </w:behaviors>
        <w:guid w:val="{94CDC14A-B263-4332-B2BF-6C0D01138A1C}"/>
      </w:docPartPr>
      <w:docPartBody>
        <w:p w:rsidR="00000000" w:rsidRDefault="00B24711" w:rsidP="00B24711">
          <w:pPr>
            <w:pStyle w:val="B24A9245C62B49C6B1D071B5016021C2"/>
          </w:pPr>
          <w:r w:rsidRPr="002A65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11"/>
    <w:rsid w:val="00B2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711"/>
    <w:rPr>
      <w:color w:val="808080"/>
    </w:rPr>
  </w:style>
  <w:style w:type="paragraph" w:customStyle="1" w:styleId="8E4961885FD1442781930AA512535BE0">
    <w:name w:val="8E4961885FD1442781930AA512535BE0"/>
    <w:rsid w:val="00B24711"/>
  </w:style>
  <w:style w:type="paragraph" w:customStyle="1" w:styleId="B24A9245C62B49C6B1D071B5016021C2">
    <w:name w:val="B24A9245C62B49C6B1D071B5016021C2"/>
    <w:rsid w:val="00B24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333</Words>
  <Characters>2152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Bonnie Urbano</cp:lastModifiedBy>
  <cp:revision>2</cp:revision>
  <cp:lastPrinted>2021-08-27T19:32:00Z</cp:lastPrinted>
  <dcterms:created xsi:type="dcterms:W3CDTF">2022-12-06T20:05:00Z</dcterms:created>
  <dcterms:modified xsi:type="dcterms:W3CDTF">2022-12-06T20:05:00Z</dcterms:modified>
</cp:coreProperties>
</file>